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ADC4">
      <w:pPr>
        <w:pStyle w:val="2"/>
        <w:snapToGrid w:val="0"/>
        <w:spacing w:after="0" w:line="240" w:lineRule="atLeast"/>
        <w:jc w:val="left"/>
        <w:rPr>
          <w:rFonts w:hint="default" w:ascii="楷体" w:hAnsi="楷体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附件</w:t>
      </w:r>
    </w:p>
    <w:p w14:paraId="27486EB0">
      <w:pPr>
        <w:pStyle w:val="2"/>
        <w:snapToGrid w:val="0"/>
        <w:spacing w:after="0" w:line="240" w:lineRule="atLeast"/>
        <w:jc w:val="center"/>
        <w:rPr>
          <w:sz w:val="20"/>
          <w:szCs w:val="21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“第三届膜技术在电子工业中的应用研讨会”回执表</w:t>
      </w:r>
    </w:p>
    <w:tbl>
      <w:tblPr>
        <w:tblStyle w:val="4"/>
        <w:tblpPr w:leftFromText="180" w:rightFromText="180" w:vertAnchor="text" w:horzAnchor="page" w:tblpXSpec="center" w:tblpY="85"/>
        <w:tblOverlap w:val="never"/>
        <w:tblW w:w="976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3"/>
        <w:gridCol w:w="1152"/>
        <w:gridCol w:w="2004"/>
        <w:gridCol w:w="1896"/>
        <w:gridCol w:w="2727"/>
      </w:tblGrid>
      <w:tr w14:paraId="5F6550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AB21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单位名称</w:t>
            </w:r>
          </w:p>
        </w:tc>
        <w:tc>
          <w:tcPr>
            <w:tcW w:w="7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4CE3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205A63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2427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通讯地址</w:t>
            </w:r>
          </w:p>
        </w:tc>
        <w:tc>
          <w:tcPr>
            <w:tcW w:w="3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7372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F6323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联系人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4816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5B6B82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634DF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电子邮箱</w:t>
            </w:r>
          </w:p>
        </w:tc>
        <w:tc>
          <w:tcPr>
            <w:tcW w:w="3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3646C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D152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联系电话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5073F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2E1672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5C5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参会代表姓名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CCA6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性别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99C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职务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66E6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电话/手机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AB01A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E-mail</w:t>
            </w:r>
          </w:p>
        </w:tc>
      </w:tr>
      <w:tr w14:paraId="788101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E15C7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8FFD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3612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A3EE8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4C713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38A34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96FB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87B3F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BD9D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59B41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990B2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64CF04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5418F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18日上午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是否参观</w:t>
            </w:r>
          </w:p>
        </w:tc>
        <w:tc>
          <w:tcPr>
            <w:tcW w:w="7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18F8B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 xml:space="preserve">是      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否</w:t>
            </w:r>
          </w:p>
        </w:tc>
      </w:tr>
      <w:tr w14:paraId="5E68C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3A162">
            <w:pPr>
              <w:spacing w:line="320" w:lineRule="exact"/>
              <w:jc w:val="center"/>
              <w:rPr>
                <w:rFonts w:hint="default" w:ascii="仿宋" w:hAnsi="仿宋" w:eastAsia="仿宋" w:cs="仿宋"/>
                <w:bCs/>
                <w:spacing w:val="-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是否参加18日全天标准审查会</w:t>
            </w:r>
          </w:p>
        </w:tc>
        <w:tc>
          <w:tcPr>
            <w:tcW w:w="7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EE113"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spacing w:val="-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 xml:space="preserve">是      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否</w:t>
            </w:r>
          </w:p>
        </w:tc>
      </w:tr>
      <w:tr w14:paraId="784686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360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研讨会会议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报告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194F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发言题目</w:t>
            </w:r>
          </w:p>
        </w:tc>
        <w:tc>
          <w:tcPr>
            <w:tcW w:w="6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0C618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4EE228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  <w:jc w:val="center"/>
        </w:trPr>
        <w:tc>
          <w:tcPr>
            <w:tcW w:w="1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801C6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5722E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发言人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616A8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9068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职务/职称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26B163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</w:tr>
      <w:tr w14:paraId="78634A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F073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酒店预订</w:t>
            </w:r>
          </w:p>
          <w:p w14:paraId="774BF1B5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（住宿费自理，在酒店前台缴纳）</w:t>
            </w:r>
          </w:p>
        </w:tc>
        <w:tc>
          <w:tcPr>
            <w:tcW w:w="505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153714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350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  <w:t>元</w:t>
            </w:r>
            <w:r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  <w:t>双床房•天（含早）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  <w:lang w:eastAsia="zh-Hans"/>
              </w:rPr>
              <w:t xml:space="preserve">     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  <w:t>间</w:t>
            </w:r>
          </w:p>
        </w:tc>
        <w:tc>
          <w:tcPr>
            <w:tcW w:w="2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F69C">
            <w:pPr>
              <w:spacing w:line="320" w:lineRule="exact"/>
              <w:jc w:val="center"/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永春荣誉国际酒店</w:t>
            </w:r>
          </w:p>
          <w:p w14:paraId="2A07D7D8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（福建省泉州市永春县湖滨路329号）</w:t>
            </w:r>
          </w:p>
        </w:tc>
      </w:tr>
      <w:tr w14:paraId="2680E8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99E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505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217199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350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  <w:t>元/大床房•天（含早）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  <w:lang w:eastAsia="zh-Hans"/>
              </w:rPr>
              <w:t xml:space="preserve">     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  <w:t>间</w:t>
            </w:r>
          </w:p>
        </w:tc>
        <w:tc>
          <w:tcPr>
            <w:tcW w:w="2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B04B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  <w:lang w:eastAsia="zh-Hans"/>
              </w:rPr>
            </w:pPr>
          </w:p>
        </w:tc>
      </w:tr>
      <w:tr w14:paraId="280EC6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98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B3CBF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</w:p>
        </w:tc>
        <w:tc>
          <w:tcPr>
            <w:tcW w:w="7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2BEDE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入住时间：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日入住；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日离店</w:t>
            </w:r>
          </w:p>
        </w:tc>
      </w:tr>
      <w:tr w14:paraId="4DA2A8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jc w:val="center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88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备    注</w:t>
            </w:r>
          </w:p>
        </w:tc>
        <w:tc>
          <w:tcPr>
            <w:tcW w:w="7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51FA0">
            <w:pPr>
              <w:spacing w:line="320" w:lineRule="exact"/>
              <w:jc w:val="center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1.由于各房型数量有限，请抓紧时间预订。会议秘书处将按回执返回的先后顺序安排住宿。</w:t>
            </w:r>
          </w:p>
          <w:p w14:paraId="784D0BE9">
            <w:pPr>
              <w:widowControl/>
              <w:spacing w:line="240" w:lineRule="atLeast"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2.请参会者务必于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日前将回执发邮件至联系人邮箱。</w:t>
            </w:r>
          </w:p>
        </w:tc>
      </w:tr>
    </w:tbl>
    <w:p w14:paraId="494E691D">
      <w:pPr>
        <w:pStyle w:val="3"/>
        <w:spacing w:before="0" w:beforeAutospacing="0" w:after="0" w:afterAutospacing="0" w:line="400" w:lineRule="exact"/>
        <w:jc w:val="center"/>
        <w:rPr>
          <w:rFonts w:ascii="Times New Roman" w:hAnsi="Times New Roman" w:eastAsia="楷体" w:cs="Times New Roman"/>
          <w:b/>
          <w:color w:val="333333"/>
          <w:szCs w:val="28"/>
        </w:rPr>
      </w:pPr>
    </w:p>
    <w:p w14:paraId="4E896EE5">
      <w:pPr>
        <w:pStyle w:val="3"/>
        <w:spacing w:before="0" w:beforeAutospacing="0" w:after="0" w:afterAutospacing="0" w:line="400" w:lineRule="exact"/>
        <w:jc w:val="center"/>
        <w:rPr>
          <w:rFonts w:ascii="Times New Roman" w:hAnsi="Times New Roman" w:eastAsia="楷体" w:cs="Times New Roman"/>
          <w:b/>
          <w:color w:val="333333"/>
          <w:szCs w:val="28"/>
        </w:rPr>
      </w:pPr>
      <w:r>
        <w:rPr>
          <w:rFonts w:ascii="Times New Roman" w:hAnsi="Times New Roman" w:eastAsia="楷体" w:cs="Times New Roman"/>
          <w:b/>
          <w:color w:val="333333"/>
          <w:szCs w:val="28"/>
        </w:rPr>
        <w:t>汇款及发票</w:t>
      </w:r>
    </w:p>
    <w:tbl>
      <w:tblPr>
        <w:tblStyle w:val="4"/>
        <w:tblpPr w:leftFromText="181" w:rightFromText="181" w:vertAnchor="text" w:horzAnchor="margin" w:tblpXSpec="center" w:tblpY="41"/>
        <w:tblOverlap w:val="never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434"/>
        <w:gridCol w:w="6058"/>
      </w:tblGrid>
      <w:tr w14:paraId="66BD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735A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pacing w:val="-8"/>
                <w:kern w:val="0"/>
                <w:szCs w:val="21"/>
              </w:rPr>
              <w:t>户名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19500">
            <w:pPr>
              <w:spacing w:line="440" w:lineRule="exact"/>
              <w:jc w:val="center"/>
              <w:rPr>
                <w:rFonts w:ascii="仿宋" w:hAnsi="仿宋" w:eastAsia="仿宋" w:cs="仿宋"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中国膜工业协会</w:t>
            </w:r>
          </w:p>
        </w:tc>
      </w:tr>
      <w:tr w14:paraId="31296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35782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pacing w:val="-8"/>
                <w:kern w:val="0"/>
                <w:szCs w:val="21"/>
              </w:rPr>
              <w:t>开户行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DD2BC"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Cs w:val="21"/>
              </w:rPr>
              <w:t>中国农业银行北京宣武支行营业部</w:t>
            </w:r>
          </w:p>
        </w:tc>
      </w:tr>
      <w:tr w14:paraId="4A0E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2736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pacing w:val="-8"/>
                <w:kern w:val="0"/>
                <w:szCs w:val="21"/>
              </w:rPr>
              <w:t>账号</w:t>
            </w:r>
          </w:p>
        </w:tc>
        <w:tc>
          <w:tcPr>
            <w:tcW w:w="8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B3FD"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Cs w:val="21"/>
              </w:rPr>
              <w:t>11171101040005125</w:t>
            </w:r>
          </w:p>
        </w:tc>
      </w:tr>
      <w:tr w14:paraId="4F02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58B08">
            <w:pPr>
              <w:spacing w:line="320" w:lineRule="exact"/>
              <w:rPr>
                <w:rFonts w:ascii="仿宋" w:hAnsi="仿宋" w:eastAsia="仿宋" w:cs="仿宋"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Cs w:val="21"/>
              </w:rPr>
              <w:t>注：单笔汇款人民币伍仟元以下将开具增值税普通发票</w:t>
            </w:r>
          </w:p>
        </w:tc>
      </w:tr>
      <w:tr w14:paraId="22F2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FA0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发</w:t>
            </w:r>
          </w:p>
          <w:p w14:paraId="5EEA258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票</w:t>
            </w:r>
          </w:p>
          <w:p w14:paraId="07289BF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信</w:t>
            </w:r>
          </w:p>
          <w:p w14:paraId="226FDF72">
            <w:pPr>
              <w:spacing w:line="400" w:lineRule="exact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息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055D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发票抬头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59D64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F53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F2D7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0F40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纳税人识别号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DEF06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5484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2027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7F6C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接收发票邮箱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9EE5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6BC0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C961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F484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AD53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会务费（伍仟元以下开具增值税普通发票）</w:t>
            </w:r>
          </w:p>
        </w:tc>
      </w:tr>
      <w:tr w14:paraId="2500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587E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34A0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发票类型</w:t>
            </w:r>
          </w:p>
          <w:p w14:paraId="6BF41DC4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802E7">
            <w:pPr>
              <w:spacing w:line="400" w:lineRule="exact"/>
              <w:rPr>
                <w:rFonts w:ascii="仿宋" w:hAnsi="仿宋" w:eastAsia="仿宋" w:cs="仿宋"/>
                <w:bCs/>
                <w:spacing w:val="-8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增值税普通发票</w:t>
            </w:r>
          </w:p>
          <w:p w14:paraId="0B6A4DBA">
            <w:pPr>
              <w:spacing w:line="400" w:lineRule="exac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pacing w:val="-8"/>
                <w:kern w:val="0"/>
                <w:szCs w:val="21"/>
              </w:rPr>
              <w:t>增值税专用发票（请在所需票据前打√）</w:t>
            </w:r>
          </w:p>
        </w:tc>
      </w:tr>
    </w:tbl>
    <w:p w14:paraId="274C825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/>
        <w:textAlignment w:val="auto"/>
        <w:rPr>
          <w:rFonts w:hint="default" w:ascii="楷体" w:hAnsi="楷体" w:eastAsia="楷体" w:cs="楷体"/>
          <w:sz w:val="28"/>
          <w:szCs w:val="28"/>
          <w:highlight w:val="none"/>
          <w:lang w:val="en-US" w:eastAsia="zh-CN"/>
        </w:rPr>
      </w:pPr>
    </w:p>
    <w:p w14:paraId="6A11A89F"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F7998"/>
    <w:rsid w:val="4CA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205"/>
      <w:ind w:left="109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2026-09-09T07:34:00Z</dcterms:created>
  <dc:creator>柳寒</dc:creator>
  <cp:lastModifiedBy>柳寒</cp:lastModifiedBy>
  <dcterms:modified xsi:type="dcterms:W3CDTF">2026-09-09T07:35:04Z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635CE532FD0A4121866F54D226E15A60_11</vt:lpwstr>
  </property>
  <property fmtid="{D5CDD505-2E9C-101B-9397-08002B2CF9AE}" pid="4" name="KSOTemplateDocerSaveRecord">
    <vt:lpwstr>eyJoZGlkIjoiZTRlMDIyNGQyYWQ4ZmQ1YmM3NzA4NDRkMTA4NjJjYzIiLCJ1c2VySWQiOiIxODIyNTU1MjU3In0=</vt:lpwstr>
  </property>
</Properties>
</file>