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06A9D">
      <w:pPr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附件：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报名表</w:t>
      </w:r>
    </w:p>
    <w:p w14:paraId="36166CE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/>
        </w:rPr>
      </w:pPr>
    </w:p>
    <w:tbl>
      <w:tblPr>
        <w:tblStyle w:val="4"/>
        <w:tblW w:w="1053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3"/>
        <w:gridCol w:w="1282"/>
        <w:gridCol w:w="2004"/>
        <w:gridCol w:w="1896"/>
        <w:gridCol w:w="3497"/>
      </w:tblGrid>
      <w:tr w14:paraId="57D6F0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A0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单位名称</w:t>
            </w:r>
          </w:p>
        </w:tc>
        <w:tc>
          <w:tcPr>
            <w:tcW w:w="8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18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752F0E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1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通讯地址</w:t>
            </w:r>
          </w:p>
        </w:tc>
        <w:tc>
          <w:tcPr>
            <w:tcW w:w="3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78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98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联系人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AD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16D31B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51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电子邮箱</w:t>
            </w:r>
          </w:p>
        </w:tc>
        <w:tc>
          <w:tcPr>
            <w:tcW w:w="3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39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9D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联系电话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DF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641785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9F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代表姓名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89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23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职务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BF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电话/手机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75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E-mail</w:t>
            </w:r>
          </w:p>
        </w:tc>
      </w:tr>
      <w:tr w14:paraId="43BED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6A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A9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50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D4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B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3C90BA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71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A9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D6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C2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DC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7CA68F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D8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BD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00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A2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7C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2832DC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20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5C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C8F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ED4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0A6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584FFC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8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646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酒店预订</w:t>
            </w:r>
          </w:p>
          <w:p w14:paraId="41DA1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（住宿费自理，在酒店前台缴纳）</w:t>
            </w:r>
          </w:p>
        </w:tc>
        <w:tc>
          <w:tcPr>
            <w:tcW w:w="5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CB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  <w:lang w:val="en-US" w:eastAsia="zh-CN"/>
              </w:rPr>
              <w:t>350</w:t>
            </w: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</w:rPr>
              <w:t>元/标准间•天（含</w:t>
            </w: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  <w:lang w:val="en-US" w:eastAsia="zh-CN"/>
              </w:rPr>
              <w:t>双</w:t>
            </w: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</w:rPr>
              <w:t>早）         间</w:t>
            </w:r>
          </w:p>
          <w:p w14:paraId="4953F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  <w:lang w:val="en-US" w:eastAsia="zh-CN"/>
              </w:rPr>
              <w:t>350</w:t>
            </w: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</w:rPr>
              <w:t>元/</w:t>
            </w: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  <w:lang w:val="en-US" w:eastAsia="zh-CN"/>
              </w:rPr>
              <w:t>大床间</w:t>
            </w:r>
            <w:r>
              <w:rPr>
                <w:rFonts w:hint="eastAsia" w:ascii="仿宋" w:hAnsi="仿宋" w:eastAsia="仿宋" w:cs="仿宋"/>
                <w:color w:val="333333"/>
                <w:highlight w:val="none"/>
                <w:shd w:val="clear" w:color="auto" w:fill="FFFFFF"/>
              </w:rPr>
              <w:t>•天（含单早）         间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783C7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楷体" w:hAnsi="楷体" w:eastAsia="楷体" w:cs="楷体"/>
                <w:color w:val="333333"/>
                <w:shd w:val="clear" w:color="auto" w:fill="FFFFFF"/>
                <w:lang w:eastAsia="zh-CN"/>
              </w:rPr>
              <w:t>乐富强铂悦</w:t>
            </w:r>
            <w:r>
              <w:rPr>
                <w:rFonts w:hint="eastAsia" w:ascii="楷体" w:hAnsi="楷体" w:eastAsia="楷体" w:cs="楷体"/>
                <w:color w:val="333333"/>
                <w:shd w:val="clear" w:color="auto" w:fill="FFFFFF"/>
              </w:rPr>
              <w:t>酒店</w:t>
            </w:r>
          </w:p>
          <w:p w14:paraId="64498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highlight w:val="none"/>
                <w:lang w:eastAsia="zh-CN" w:bidi="ar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kern w:val="0"/>
                <w:lang w:eastAsia="zh-CN"/>
              </w:rPr>
              <w:t>合肥市蜀山区创新大道</w:t>
            </w:r>
            <w:r>
              <w:rPr>
                <w:rFonts w:hint="eastAsia" w:ascii="楷体" w:hAnsi="楷体" w:eastAsia="楷体" w:cs="楷体"/>
                <w:color w:val="333333"/>
                <w:kern w:val="0"/>
                <w:lang w:val="en-US" w:eastAsia="zh-CN"/>
              </w:rPr>
              <w:t>229号，科大先研院地铁C口步行320米</w:t>
            </w:r>
            <w:r>
              <w:rPr>
                <w:rFonts w:hint="eastAsia" w:ascii="楷体" w:hAnsi="楷体" w:eastAsia="楷体" w:cs="楷体"/>
                <w:color w:val="333333"/>
                <w:kern w:val="0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1"/>
                <w:szCs w:val="21"/>
                <w:highlight w:val="none"/>
                <w:shd w:val="clear" w:color="auto" w:fill="FFFFFF"/>
              </w:rPr>
              <w:t>）</w:t>
            </w:r>
          </w:p>
        </w:tc>
      </w:tr>
      <w:tr w14:paraId="2FC43D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85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07C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79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B5D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入住离开酒店时间：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日入住；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日离店</w:t>
            </w:r>
          </w:p>
        </w:tc>
      </w:tr>
      <w:tr w14:paraId="52E8E4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85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C563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31FB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bidi="ar"/>
              </w:rPr>
              <w:t>由于各房型数量有限，请抓紧时间预订。会议秘书处将按回执返回的先后顺序安排住宿。</w:t>
            </w:r>
          </w:p>
          <w:p w14:paraId="51299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bidi="ar"/>
              </w:rPr>
              <w:t>2.请参会者务必于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bidi="ar"/>
              </w:rPr>
              <w:t>日前将回执发邮件联系人邮箱568865221@qq.com</w:t>
            </w:r>
          </w:p>
        </w:tc>
      </w:tr>
      <w:tr w14:paraId="6ED00C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03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备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bidi="ar"/>
              </w:rPr>
              <w:t xml:space="preserve">    注</w:t>
            </w:r>
          </w:p>
        </w:tc>
        <w:tc>
          <w:tcPr>
            <w:tcW w:w="8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D7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highlight w:val="none"/>
              </w:rPr>
            </w:pPr>
          </w:p>
        </w:tc>
      </w:tr>
    </w:tbl>
    <w:p w14:paraId="00EDFCE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center"/>
        <w:rPr>
          <w:rFonts w:hint="eastAsia" w:ascii="仿宋" w:hAnsi="仿宋" w:eastAsia="仿宋" w:cs="仿宋"/>
          <w:b/>
          <w:color w:val="333333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333333"/>
          <w:szCs w:val="28"/>
          <w:highlight w:val="none"/>
        </w:rPr>
        <w:t>汇款及发票</w:t>
      </w:r>
    </w:p>
    <w:tbl>
      <w:tblPr>
        <w:tblStyle w:val="4"/>
        <w:tblpPr w:leftFromText="181" w:rightFromText="181" w:vertAnchor="text" w:horzAnchor="margin" w:tblpXSpec="center" w:tblpY="41"/>
        <w:tblOverlap w:val="never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2434"/>
        <w:gridCol w:w="6058"/>
      </w:tblGrid>
      <w:tr w14:paraId="2601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47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pacing w:val="-8"/>
                <w:kern w:val="0"/>
                <w:sz w:val="21"/>
                <w:szCs w:val="21"/>
                <w:highlight w:val="none"/>
              </w:rPr>
              <w:t>户名</w:t>
            </w:r>
          </w:p>
        </w:tc>
        <w:tc>
          <w:tcPr>
            <w:tcW w:w="8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46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" w:hAnsi="仿宋" w:eastAsia="仿宋" w:cs="仿宋"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中国膜工业协会</w:t>
            </w:r>
          </w:p>
        </w:tc>
      </w:tr>
      <w:tr w14:paraId="18996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38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pacing w:val="-8"/>
                <w:kern w:val="0"/>
                <w:sz w:val="21"/>
                <w:szCs w:val="21"/>
                <w:highlight w:val="none"/>
              </w:rPr>
              <w:t>开户行</w:t>
            </w:r>
          </w:p>
        </w:tc>
        <w:tc>
          <w:tcPr>
            <w:tcW w:w="8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89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8"/>
                <w:kern w:val="0"/>
                <w:sz w:val="21"/>
                <w:szCs w:val="21"/>
                <w:highlight w:val="none"/>
              </w:rPr>
              <w:t>中国农业银行北京宣武支行营业部</w:t>
            </w:r>
          </w:p>
        </w:tc>
      </w:tr>
      <w:tr w14:paraId="73F5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E3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pacing w:val="-8"/>
                <w:kern w:val="0"/>
                <w:sz w:val="21"/>
                <w:szCs w:val="21"/>
                <w:highlight w:val="none"/>
              </w:rPr>
              <w:t>账号</w:t>
            </w:r>
          </w:p>
        </w:tc>
        <w:tc>
          <w:tcPr>
            <w:tcW w:w="8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4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8"/>
                <w:kern w:val="0"/>
                <w:sz w:val="21"/>
                <w:szCs w:val="21"/>
                <w:highlight w:val="none"/>
              </w:rPr>
              <w:t>11171101040005125</w:t>
            </w:r>
          </w:p>
        </w:tc>
      </w:tr>
      <w:tr w14:paraId="2F5E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0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rPr>
                <w:rFonts w:hint="eastAsia" w:ascii="仿宋" w:hAnsi="仿宋" w:eastAsia="仿宋" w:cs="仿宋"/>
                <w:spacing w:val="-8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8"/>
                <w:kern w:val="0"/>
                <w:sz w:val="21"/>
                <w:szCs w:val="21"/>
                <w:highlight w:val="none"/>
              </w:rPr>
              <w:t>注：单笔汇款人民币伍仟元以下将开具增值税普通发票</w:t>
            </w:r>
          </w:p>
        </w:tc>
      </w:tr>
      <w:tr w14:paraId="7269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5BC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</w:rPr>
              <w:t>发</w:t>
            </w:r>
          </w:p>
          <w:p w14:paraId="3D69F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</w:rPr>
              <w:t>票</w:t>
            </w:r>
          </w:p>
          <w:p w14:paraId="26B22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  <w:lang w:val="en-US" w:eastAsia="zh-CN"/>
              </w:rPr>
              <w:t>信</w:t>
            </w:r>
          </w:p>
          <w:p w14:paraId="1054B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  <w:highlight w:val="none"/>
                <w:lang w:val="en-US" w:eastAsia="zh-CN"/>
              </w:rPr>
              <w:t>息</w:t>
            </w: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0B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发票抬头</w:t>
            </w:r>
          </w:p>
        </w:tc>
        <w:tc>
          <w:tcPr>
            <w:tcW w:w="6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0C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</w:tr>
      <w:tr w14:paraId="0BADC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922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E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6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97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会务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费</w:t>
            </w:r>
          </w:p>
        </w:tc>
      </w:tr>
      <w:tr w14:paraId="486C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7F8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9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发票类型</w:t>
            </w:r>
          </w:p>
        </w:tc>
        <w:tc>
          <w:tcPr>
            <w:tcW w:w="6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A1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</w:rPr>
              <w:t>增值税普通发票</w:t>
            </w:r>
          </w:p>
          <w:p w14:paraId="0BED4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</w:rPr>
              <w:t>增值税专用发票</w:t>
            </w:r>
          </w:p>
          <w:p w14:paraId="144B6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pacing w:val="-8"/>
                <w:kern w:val="0"/>
                <w:sz w:val="21"/>
                <w:szCs w:val="21"/>
                <w:highlight w:val="none"/>
              </w:rPr>
              <w:t>（请在所需票据前打√）</w:t>
            </w:r>
          </w:p>
        </w:tc>
      </w:tr>
      <w:tr w14:paraId="4939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12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E96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88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纳税人识别号</w:t>
            </w:r>
          </w:p>
        </w:tc>
        <w:tc>
          <w:tcPr>
            <w:tcW w:w="6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D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</w:tr>
      <w:tr w14:paraId="4D341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12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ECD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E1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接收发票邮箱</w:t>
            </w:r>
          </w:p>
        </w:tc>
        <w:tc>
          <w:tcPr>
            <w:tcW w:w="6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DC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</w:tr>
    </w:tbl>
    <w:p w14:paraId="133A92F0">
      <w:pPr>
        <w:pStyle w:val="3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jc w:val="both"/>
        <w:textAlignment w:val="auto"/>
        <w:rPr>
          <w:rFonts w:hint="default" w:ascii="Times New Roman" w:hAnsi="Times New Roman" w:eastAsia="方正仿宋_GB2312" w:cs="Times New Roman"/>
          <w:color w:val="0000FF"/>
          <w:sz w:val="28"/>
          <w:szCs w:val="28"/>
          <w:highlight w:val="none"/>
          <w:lang w:val="en-US" w:eastAsia="zh-CN"/>
        </w:rPr>
      </w:pPr>
    </w:p>
    <w:p w14:paraId="47999A45">
      <w:pPr>
        <w:keepNext w:val="0"/>
        <w:keepLines w:val="0"/>
        <w:pageBreakBefore w:val="0"/>
        <w:kinsoku/>
        <w:overflowPunct/>
        <w:autoSpaceDE/>
        <w:bidi w:val="0"/>
        <w:snapToGrid/>
        <w:spacing w:line="440" w:lineRule="exact"/>
        <w:ind w:firstLine="560"/>
        <w:textAlignment w:val="auto"/>
        <w:rPr>
          <w:rFonts w:ascii="仿宋" w:hAnsi="仿宋" w:eastAsia="仿宋" w:cs="仿宋"/>
          <w:sz w:val="28"/>
          <w:szCs w:val="28"/>
        </w:rPr>
      </w:pPr>
    </w:p>
    <w:p w14:paraId="333A34EB">
      <w:bookmarkStart w:id="0" w:name="_GoBack"/>
      <w:bookmarkEnd w:id="0"/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3983497-84BE-43DC-8933-6F4933EECFC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441834B-28BD-4C71-BA96-11687C93FBC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FF8EE1D-51D9-4D7D-8D48-CA1CC9B9506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9D1C3C"/>
    <w:multiLevelType w:val="singleLevel"/>
    <w:tmpl w:val="679D1C3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31764"/>
    <w:rsid w:val="2843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6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7">
    <w:name w:val="普通(网站)1"/>
    <w:basedOn w:val="1"/>
    <w:qFormat/>
    <w:uiPriority w:val="0"/>
    <w:pPr>
      <w:spacing w:before="100" w:after="100"/>
      <w:ind w:left="0" w:right="0" w:firstLine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3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11"/>
    <w:qFormat/>
    <w:uiPriority w:val="0"/>
    <w:rPr>
      <w:rFonts w:hint="eastAsia" w:ascii="楷体" w:hAnsi="楷体" w:eastAsia="楷体" w:cs="楷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2026-10-14T02:41:00Z</dcterms:created>
  <dc:creator>柳寒</dc:creator>
  <cp:lastModifiedBy>柳寒</cp:lastModifiedBy>
  <dcterms:modified xsi:type="dcterms:W3CDTF">2026-10-14T02:42:00Z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432CE0B35A714D0BA681904FC4F2E1C7_11</vt:lpwstr>
  </property>
  <property fmtid="{D5CDD505-2E9C-101B-9397-08002B2CF9AE}" pid="4" name="KSOTemplateDocerSaveRecord">
    <vt:lpwstr>eyJoZGlkIjoiZTRlMDIyNGQyYWQ4ZmQ1YmM3NzA4NDRkMTA4NjJjYzIiLCJ1c2VySWQiOiIxODIyNTU1MjU3In0=</vt:lpwstr>
  </property>
</Properties>
</file>